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3638" w:rsidRDefault="005A3638" w:rsidP="005A3638">
      <w:pPr>
        <w:spacing w:after="0" w:line="240" w:lineRule="auto"/>
        <w:textAlignment w:val="baseline"/>
        <w:outlineLvl w:val="3"/>
        <w:rPr>
          <w:rFonts w:ascii="Algerian" w:eastAsia="Times New Roman" w:hAnsi="Algerian" w:cs="Arial"/>
          <w:b/>
          <w:bCs/>
          <w:color w:val="F45830"/>
          <w:sz w:val="75"/>
          <w:lang w:eastAsia="es-ES"/>
        </w:rPr>
      </w:pPr>
      <w:bookmarkStart w:id="0" w:name="_GoBack"/>
      <w:bookmarkEnd w:id="0"/>
    </w:p>
    <w:p w:rsidR="005A3638" w:rsidRDefault="005A3638" w:rsidP="005A3638">
      <w:pPr>
        <w:spacing w:after="0" w:line="240" w:lineRule="auto"/>
        <w:textAlignment w:val="baseline"/>
        <w:outlineLvl w:val="3"/>
        <w:rPr>
          <w:rFonts w:ascii="Algerian" w:eastAsia="Times New Roman" w:hAnsi="Algerian" w:cs="Arial"/>
          <w:b/>
          <w:bCs/>
          <w:color w:val="F45830"/>
          <w:sz w:val="75"/>
          <w:lang w:eastAsia="es-ES"/>
        </w:rPr>
      </w:pPr>
      <w:r>
        <w:rPr>
          <w:rFonts w:ascii="Algerian" w:eastAsia="Times New Roman" w:hAnsi="Algerian" w:cs="Arial"/>
          <w:b/>
          <w:bCs/>
          <w:color w:val="F45830"/>
          <w:sz w:val="75"/>
          <w:lang w:eastAsia="es-ES"/>
        </w:rPr>
        <w:t>Fundación cotec</w:t>
      </w:r>
    </w:p>
    <w:p w:rsidR="005A3638" w:rsidRDefault="005A3638" w:rsidP="005A3638">
      <w:pPr>
        <w:spacing w:after="0" w:line="240" w:lineRule="auto"/>
        <w:textAlignment w:val="baseline"/>
        <w:outlineLvl w:val="3"/>
        <w:rPr>
          <w:rFonts w:ascii="Algerian" w:eastAsia="Times New Roman" w:hAnsi="Algerian" w:cs="Arial"/>
          <w:b/>
          <w:bCs/>
          <w:color w:val="F45830"/>
          <w:sz w:val="75"/>
          <w:lang w:eastAsia="es-ES"/>
        </w:rPr>
      </w:pPr>
    </w:p>
    <w:p w:rsidR="005A3638" w:rsidRPr="005A3638" w:rsidRDefault="005A3638" w:rsidP="005A3638">
      <w:pPr>
        <w:spacing w:after="0" w:line="240" w:lineRule="auto"/>
        <w:textAlignment w:val="baseline"/>
        <w:outlineLvl w:val="3"/>
        <w:rPr>
          <w:rFonts w:ascii="Algerian" w:eastAsia="Times New Roman" w:hAnsi="Algerian" w:cs="Arial"/>
          <w:b/>
          <w:bCs/>
          <w:color w:val="FFFFFF"/>
          <w:sz w:val="75"/>
          <w:szCs w:val="75"/>
          <w:lang w:eastAsia="es-ES"/>
        </w:rPr>
      </w:pPr>
      <w:r w:rsidRPr="005A3638">
        <w:rPr>
          <w:rFonts w:ascii="Algerian" w:eastAsia="Times New Roman" w:hAnsi="Algerian" w:cs="Arial"/>
          <w:b/>
          <w:bCs/>
          <w:color w:val="F45830"/>
          <w:sz w:val="75"/>
          <w:lang w:eastAsia="es-ES"/>
        </w:rPr>
        <w:t>LA PROFESIÓN DOCENTE</w:t>
      </w:r>
    </w:p>
    <w:p w:rsidR="005A3638" w:rsidRPr="005A3638" w:rsidRDefault="005A3638" w:rsidP="005A3638">
      <w:pPr>
        <w:spacing w:after="0" w:line="240" w:lineRule="auto"/>
        <w:textAlignment w:val="baseline"/>
        <w:outlineLvl w:val="3"/>
        <w:rPr>
          <w:rFonts w:ascii="Algerian" w:eastAsia="Times New Roman" w:hAnsi="Algerian" w:cs="Arial"/>
          <w:b/>
          <w:bCs/>
          <w:color w:val="FFFFFF"/>
          <w:sz w:val="75"/>
          <w:szCs w:val="75"/>
          <w:lang w:eastAsia="es-ES"/>
        </w:rPr>
      </w:pPr>
      <w:r w:rsidRPr="005A3638">
        <w:rPr>
          <w:rFonts w:ascii="Algerian" w:eastAsia="Times New Roman" w:hAnsi="Algerian" w:cs="Arial"/>
          <w:b/>
          <w:bCs/>
          <w:color w:val="F45830"/>
          <w:sz w:val="75"/>
          <w:lang w:eastAsia="es-ES"/>
        </w:rPr>
        <w:t>A DEBATE</w:t>
      </w:r>
    </w:p>
    <w:p w:rsidR="005A3638" w:rsidRPr="005A3638" w:rsidRDefault="005A3638" w:rsidP="005A3638">
      <w:pPr>
        <w:spacing w:after="0" w:line="240" w:lineRule="auto"/>
        <w:textAlignment w:val="baseline"/>
        <w:rPr>
          <w:rFonts w:ascii="Arial" w:eastAsia="Times New Roman" w:hAnsi="Arial" w:cs="Arial"/>
          <w:color w:val="FFFFFF"/>
          <w:sz w:val="21"/>
          <w:szCs w:val="21"/>
          <w:lang w:eastAsia="es-ES"/>
        </w:rPr>
      </w:pPr>
      <w:r w:rsidRPr="005A3638">
        <w:rPr>
          <w:rFonts w:ascii="Arial" w:eastAsia="Times New Roman" w:hAnsi="Arial" w:cs="Arial"/>
          <w:color w:val="FFFFFF"/>
          <w:sz w:val="21"/>
          <w:szCs w:val="21"/>
          <w:lang w:eastAsia="es-ES"/>
        </w:rPr>
        <w:t> </w:t>
      </w:r>
    </w:p>
    <w:p w:rsidR="005A3638" w:rsidRPr="005A3638" w:rsidRDefault="005A3638" w:rsidP="005A3638">
      <w:pPr>
        <w:spacing w:after="0" w:line="240" w:lineRule="auto"/>
        <w:textAlignment w:val="baseline"/>
        <w:outlineLvl w:val="2"/>
        <w:rPr>
          <w:rFonts w:ascii="Algerian" w:eastAsia="Times New Roman" w:hAnsi="Algerian" w:cs="Arial"/>
          <w:b/>
          <w:bCs/>
          <w:color w:val="FFFFFF"/>
          <w:sz w:val="45"/>
          <w:szCs w:val="45"/>
          <w:lang w:eastAsia="es-ES"/>
        </w:rPr>
      </w:pPr>
      <w:r w:rsidRPr="005A3638">
        <w:rPr>
          <w:rFonts w:ascii="Algerian" w:eastAsia="Times New Roman" w:hAnsi="Algerian" w:cs="Arial"/>
          <w:b/>
          <w:bCs/>
          <w:color w:val="000000"/>
          <w:sz w:val="45"/>
          <w:szCs w:val="45"/>
          <w:bdr w:val="none" w:sz="0" w:space="0" w:color="auto" w:frame="1"/>
          <w:lang w:eastAsia="es-ES"/>
        </w:rPr>
        <w:t>Hacia una nueva profesionalidad docente</w:t>
      </w:r>
    </w:p>
    <w:p w:rsidR="005A3638" w:rsidRPr="005A3638" w:rsidRDefault="005A3638" w:rsidP="005A363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FFFFFF"/>
          <w:sz w:val="24"/>
          <w:szCs w:val="24"/>
          <w:lang w:eastAsia="es-ES"/>
        </w:rPr>
      </w:pPr>
      <w:r w:rsidRPr="005A3638">
        <w:rPr>
          <w:rFonts w:ascii="orig_vodafone_rg" w:eastAsia="Times New Roman" w:hAnsi="orig_vodafone_rg" w:cs="Arial"/>
          <w:color w:val="000000"/>
          <w:sz w:val="24"/>
          <w:szCs w:val="24"/>
          <w:bdr w:val="none" w:sz="0" w:space="0" w:color="auto" w:frame="1"/>
          <w:lang w:eastAsia="es-ES"/>
        </w:rPr>
        <w:t>Definir un nuevo modelo de profesionalidad docente requiere identificar los </w:t>
      </w:r>
      <w:r w:rsidRPr="005A3638">
        <w:rPr>
          <w:rFonts w:ascii="orig_vodafone_rg" w:eastAsia="Times New Roman" w:hAnsi="orig_vodafone_rg" w:cs="Arial"/>
          <w:b/>
          <w:bCs/>
          <w:color w:val="000000"/>
          <w:sz w:val="24"/>
          <w:szCs w:val="24"/>
          <w:bdr w:val="none" w:sz="0" w:space="0" w:color="auto" w:frame="1"/>
          <w:lang w:eastAsia="es-ES"/>
        </w:rPr>
        <w:t>elementos más significativos </w:t>
      </w:r>
      <w:r w:rsidRPr="005A3638">
        <w:rPr>
          <w:rFonts w:ascii="orig_vodafone_rg" w:eastAsia="Times New Roman" w:hAnsi="orig_vodafone_rg" w:cs="Arial"/>
          <w:color w:val="000000"/>
          <w:sz w:val="24"/>
          <w:szCs w:val="24"/>
          <w:bdr w:val="none" w:sz="0" w:space="0" w:color="auto" w:frame="1"/>
          <w:lang w:eastAsia="es-ES"/>
        </w:rPr>
        <w:t>del mismo y, a la vez, abordar una nueva </w:t>
      </w:r>
      <w:r w:rsidRPr="005A3638">
        <w:rPr>
          <w:rFonts w:ascii="orig_vodafone_rg" w:eastAsia="Times New Roman" w:hAnsi="orig_vodafone_rg" w:cs="Arial"/>
          <w:b/>
          <w:bCs/>
          <w:color w:val="000000"/>
          <w:sz w:val="24"/>
          <w:szCs w:val="24"/>
          <w:bdr w:val="none" w:sz="0" w:space="0" w:color="auto" w:frame="1"/>
          <w:lang w:eastAsia="es-ES"/>
        </w:rPr>
        <w:t>configuración</w:t>
      </w:r>
      <w:r w:rsidRPr="005A3638">
        <w:rPr>
          <w:rFonts w:ascii="orig_vodafone_rg" w:eastAsia="Times New Roman" w:hAnsi="orig_vodafone_rg" w:cs="Arial"/>
          <w:color w:val="000000"/>
          <w:sz w:val="24"/>
          <w:szCs w:val="24"/>
          <w:bdr w:val="none" w:sz="0" w:space="0" w:color="auto" w:frame="1"/>
          <w:lang w:eastAsia="es-ES"/>
        </w:rPr>
        <w:t xml:space="preserve"> que permita un mejor equilibrio entre dichos </w:t>
      </w:r>
      <w:proofErr w:type="gramStart"/>
      <w:r w:rsidRPr="005A3638">
        <w:rPr>
          <w:rFonts w:ascii="orig_vodafone_rg" w:eastAsia="Times New Roman" w:hAnsi="orig_vodafone_rg" w:cs="Arial"/>
          <w:color w:val="000000"/>
          <w:sz w:val="24"/>
          <w:szCs w:val="24"/>
          <w:bdr w:val="none" w:sz="0" w:space="0" w:color="auto" w:frame="1"/>
          <w:lang w:eastAsia="es-ES"/>
        </w:rPr>
        <w:t>elementos..</w:t>
      </w:r>
      <w:proofErr w:type="gramEnd"/>
      <w:r w:rsidRPr="005A3638">
        <w:rPr>
          <w:rFonts w:ascii="orig_vodafone_rg" w:eastAsia="Times New Roman" w:hAnsi="orig_vodafone_rg" w:cs="Arial"/>
          <w:color w:val="000000"/>
          <w:sz w:val="24"/>
          <w:szCs w:val="24"/>
          <w:bdr w:val="none" w:sz="0" w:space="0" w:color="auto" w:frame="1"/>
          <w:lang w:eastAsia="es-ES"/>
        </w:rPr>
        <w:t xml:space="preserve"> Para ello, hace ya unos meses, el </w:t>
      </w:r>
      <w:hyperlink r:id="rId4" w:tgtFrame="_blank" w:history="1">
        <w:r w:rsidRPr="005A3638">
          <w:rPr>
            <w:rFonts w:ascii="orig_vodafone_rg" w:eastAsia="Times New Roman" w:hAnsi="orig_vodafone_rg" w:cs="Arial"/>
            <w:b/>
            <w:bCs/>
            <w:color w:val="0000FF"/>
            <w:sz w:val="24"/>
            <w:szCs w:val="24"/>
            <w:lang w:eastAsia="es-ES"/>
          </w:rPr>
          <w:t>Grupo de Innovación Atlántida</w:t>
        </w:r>
      </w:hyperlink>
      <w:r w:rsidRPr="005A3638">
        <w:rPr>
          <w:rFonts w:ascii="orig_vodafone_rg" w:eastAsia="Times New Roman" w:hAnsi="orig_vodafone_rg" w:cs="Arial"/>
          <w:color w:val="000000"/>
          <w:sz w:val="24"/>
          <w:szCs w:val="24"/>
          <w:bdr w:val="none" w:sz="0" w:space="0" w:color="auto" w:frame="1"/>
          <w:lang w:eastAsia="es-ES"/>
        </w:rPr>
        <w:t> y la </w:t>
      </w:r>
      <w:proofErr w:type="spellStart"/>
      <w:r w:rsidRPr="005A3638">
        <w:rPr>
          <w:rFonts w:ascii="orig_vodafone_rg" w:eastAsia="Times New Roman" w:hAnsi="orig_vodafone_rg" w:cs="Arial"/>
          <w:color w:val="F45830"/>
          <w:sz w:val="24"/>
          <w:szCs w:val="24"/>
          <w:u w:val="single"/>
          <w:lang w:eastAsia="es-ES"/>
        </w:rPr>
        <w:fldChar w:fldCharType="begin"/>
      </w:r>
      <w:r w:rsidRPr="005A3638">
        <w:rPr>
          <w:rFonts w:ascii="orig_vodafone_rg" w:eastAsia="Times New Roman" w:hAnsi="orig_vodafone_rg" w:cs="Arial"/>
          <w:color w:val="F45830"/>
          <w:sz w:val="24"/>
          <w:szCs w:val="24"/>
          <w:u w:val="single"/>
          <w:lang w:eastAsia="es-ES"/>
        </w:rPr>
        <w:instrText xml:space="preserve"> HYPERLINK "http://www.cotec.es/" \t "_blank" </w:instrText>
      </w:r>
      <w:r w:rsidRPr="005A3638">
        <w:rPr>
          <w:rFonts w:ascii="orig_vodafone_rg" w:eastAsia="Times New Roman" w:hAnsi="orig_vodafone_rg" w:cs="Arial"/>
          <w:color w:val="F45830"/>
          <w:sz w:val="24"/>
          <w:szCs w:val="24"/>
          <w:u w:val="single"/>
          <w:lang w:eastAsia="es-ES"/>
        </w:rPr>
        <w:fldChar w:fldCharType="separate"/>
      </w:r>
      <w:r w:rsidRPr="005A3638">
        <w:rPr>
          <w:rFonts w:ascii="orig_vodafone_rg" w:eastAsia="Times New Roman" w:hAnsi="orig_vodafone_rg" w:cs="Arial"/>
          <w:b/>
          <w:bCs/>
          <w:color w:val="0000FF"/>
          <w:sz w:val="24"/>
          <w:szCs w:val="24"/>
          <w:lang w:eastAsia="es-ES"/>
        </w:rPr>
        <w:t>Fundacion</w:t>
      </w:r>
      <w:proofErr w:type="spellEnd"/>
      <w:r w:rsidRPr="005A3638">
        <w:rPr>
          <w:rFonts w:ascii="orig_vodafone_rg" w:eastAsia="Times New Roman" w:hAnsi="orig_vodafone_rg" w:cs="Arial"/>
          <w:b/>
          <w:bCs/>
          <w:color w:val="0000FF"/>
          <w:sz w:val="24"/>
          <w:szCs w:val="24"/>
          <w:lang w:eastAsia="es-ES"/>
        </w:rPr>
        <w:t xml:space="preserve"> </w:t>
      </w:r>
      <w:proofErr w:type="spellStart"/>
      <w:r w:rsidRPr="005A3638">
        <w:rPr>
          <w:rFonts w:ascii="orig_vodafone_rg" w:eastAsia="Times New Roman" w:hAnsi="orig_vodafone_rg" w:cs="Arial"/>
          <w:b/>
          <w:bCs/>
          <w:color w:val="0000FF"/>
          <w:sz w:val="24"/>
          <w:szCs w:val="24"/>
          <w:lang w:eastAsia="es-ES"/>
        </w:rPr>
        <w:t>Cotec</w:t>
      </w:r>
      <w:proofErr w:type="spellEnd"/>
      <w:r w:rsidRPr="005A3638">
        <w:rPr>
          <w:rFonts w:ascii="orig_vodafone_rg" w:eastAsia="Times New Roman" w:hAnsi="orig_vodafone_rg" w:cs="Arial"/>
          <w:color w:val="F45830"/>
          <w:sz w:val="24"/>
          <w:szCs w:val="24"/>
          <w:u w:val="single"/>
          <w:lang w:eastAsia="es-ES"/>
        </w:rPr>
        <w:fldChar w:fldCharType="end"/>
      </w:r>
      <w:r w:rsidRPr="005A3638">
        <w:rPr>
          <w:rFonts w:ascii="orig_vodafone_rg" w:eastAsia="Times New Roman" w:hAnsi="orig_vodafone_rg" w:cs="Arial"/>
          <w:color w:val="000000"/>
          <w:sz w:val="24"/>
          <w:szCs w:val="24"/>
          <w:bdr w:val="none" w:sz="0" w:space="0" w:color="auto" w:frame="1"/>
          <w:lang w:eastAsia="es-ES"/>
        </w:rPr>
        <w:t> iniciaron un proceso de debate plural, un diálogo que favoreciera el encuentro entre diferentes ideas y proyectos, que sumara y buscara referencias comunes, respetando las divergencias. Con esa idea, y a partir de un documento borrador base, se abrió un diálogo compartido entre expertos vinculados a cuestiones más académicas y técnicas, y una amplia variedad de entidades sociales y políticas, representativas del sistema educativo. Este proceso de construcción colectiva culminó con un </w:t>
      </w:r>
      <w:hyperlink r:id="rId5" w:tgtFrame="_blank" w:history="1">
        <w:r w:rsidRPr="005A3638">
          <w:rPr>
            <w:rFonts w:ascii="orig_vodafone_rg" w:eastAsia="Times New Roman" w:hAnsi="orig_vodafone_rg" w:cs="Arial"/>
            <w:b/>
            <w:bCs/>
            <w:color w:val="0000FF"/>
            <w:sz w:val="24"/>
            <w:szCs w:val="24"/>
            <w:lang w:eastAsia="es-ES"/>
          </w:rPr>
          <w:t>debate presencial el pasado 7 de abril</w:t>
        </w:r>
      </w:hyperlink>
      <w:r w:rsidRPr="005A3638">
        <w:rPr>
          <w:rFonts w:ascii="orig_vodafone_rg" w:eastAsia="Times New Roman" w:hAnsi="orig_vodafone_rg" w:cs="Arial"/>
          <w:color w:val="000000"/>
          <w:sz w:val="24"/>
          <w:szCs w:val="24"/>
          <w:bdr w:val="none" w:sz="0" w:space="0" w:color="auto" w:frame="1"/>
          <w:lang w:eastAsia="es-ES"/>
        </w:rPr>
        <w:t>, que permitió una nueva actualización del documento base.</w:t>
      </w:r>
    </w:p>
    <w:p w:rsidR="005A3638" w:rsidRPr="005A3638" w:rsidRDefault="005A3638" w:rsidP="005A363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FFFFFF"/>
          <w:sz w:val="27"/>
          <w:szCs w:val="27"/>
          <w:lang w:eastAsia="es-ES"/>
        </w:rPr>
      </w:pPr>
      <w:r w:rsidRPr="005A3638">
        <w:rPr>
          <w:rFonts w:ascii="orig_vodafone_rg" w:eastAsia="Times New Roman" w:hAnsi="orig_vodafone_rg" w:cs="Arial"/>
          <w:color w:val="000000"/>
          <w:sz w:val="27"/>
          <w:szCs w:val="27"/>
          <w:bdr w:val="none" w:sz="0" w:space="0" w:color="auto" w:frame="1"/>
          <w:lang w:eastAsia="es-ES"/>
        </w:rPr>
        <w:t> </w:t>
      </w:r>
    </w:p>
    <w:p w:rsidR="005A3638" w:rsidRPr="005A3638" w:rsidRDefault="005A3638" w:rsidP="005A363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FFFFFF"/>
          <w:sz w:val="30"/>
          <w:szCs w:val="30"/>
          <w:lang w:eastAsia="es-ES"/>
        </w:rPr>
      </w:pPr>
      <w:r w:rsidRPr="005A3638">
        <w:rPr>
          <w:rFonts w:ascii="orig_vodafone_rg" w:eastAsia="Times New Roman" w:hAnsi="orig_vodafone_rg" w:cs="Arial"/>
          <w:b/>
          <w:bCs/>
          <w:color w:val="000000"/>
          <w:sz w:val="30"/>
          <w:szCs w:val="30"/>
          <w:bdr w:val="none" w:sz="0" w:space="0" w:color="auto" w:frame="1"/>
          <w:lang w:eastAsia="es-ES"/>
        </w:rPr>
        <w:t>Ahora creemos que ha llegado el momento de abrir el debate público y vuestra participación es fundamental. Es hora de construir un nuevo modelo de profesión docente y hacerlo junto y en colaboración con los docentes y los agentes del sistema educativo.</w:t>
      </w:r>
    </w:p>
    <w:p w:rsidR="005A3638" w:rsidRPr="005A3638" w:rsidRDefault="005A3638" w:rsidP="005A363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FFFFFF"/>
          <w:sz w:val="27"/>
          <w:szCs w:val="27"/>
          <w:lang w:eastAsia="es-ES"/>
        </w:rPr>
      </w:pPr>
      <w:r w:rsidRPr="005A3638">
        <w:rPr>
          <w:rFonts w:ascii="orig_vodafone_rg" w:eastAsia="Times New Roman" w:hAnsi="orig_vodafone_rg" w:cs="Arial"/>
          <w:color w:val="000000"/>
          <w:sz w:val="27"/>
          <w:szCs w:val="27"/>
          <w:bdr w:val="none" w:sz="0" w:space="0" w:color="auto" w:frame="1"/>
          <w:lang w:eastAsia="es-ES"/>
        </w:rPr>
        <w:t> </w:t>
      </w:r>
    </w:p>
    <w:p w:rsidR="005A3638" w:rsidRPr="005A3638" w:rsidRDefault="005A3638" w:rsidP="005A363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FFFFFF"/>
          <w:sz w:val="24"/>
          <w:szCs w:val="24"/>
          <w:lang w:eastAsia="es-ES"/>
        </w:rPr>
      </w:pPr>
      <w:r w:rsidRPr="005A3638">
        <w:rPr>
          <w:rFonts w:ascii="orig_vodafone_rg" w:eastAsia="Times New Roman" w:hAnsi="orig_vodafone_rg" w:cs="Arial"/>
          <w:color w:val="000000"/>
          <w:sz w:val="24"/>
          <w:szCs w:val="24"/>
          <w:bdr w:val="none" w:sz="0" w:space="0" w:color="auto" w:frame="1"/>
          <w:lang w:eastAsia="es-ES"/>
        </w:rPr>
        <w:t>Os proponemos dos maneras de participar, que se complementan. Por un lado, contestando a la </w:t>
      </w:r>
      <w:hyperlink r:id="rId6" w:tgtFrame="_blank" w:history="1">
        <w:r w:rsidRPr="005A3638">
          <w:rPr>
            <w:rFonts w:ascii="orig_vodafone_rg" w:eastAsia="Times New Roman" w:hAnsi="orig_vodafone_rg" w:cs="Arial"/>
            <w:b/>
            <w:bCs/>
            <w:color w:val="F45830"/>
            <w:sz w:val="24"/>
            <w:szCs w:val="24"/>
            <w:u w:val="single"/>
            <w:lang w:eastAsia="es-ES"/>
          </w:rPr>
          <w:t>Encuesta sobre Modelo Docente</w:t>
        </w:r>
      </w:hyperlink>
      <w:r w:rsidRPr="005A3638">
        <w:rPr>
          <w:rFonts w:ascii="orig_vodafone_rg" w:eastAsia="Times New Roman" w:hAnsi="orig_vodafone_rg" w:cs="Arial"/>
          <w:color w:val="000000"/>
          <w:sz w:val="24"/>
          <w:szCs w:val="24"/>
          <w:bdr w:val="none" w:sz="0" w:space="0" w:color="auto" w:frame="1"/>
          <w:lang w:eastAsia="es-ES"/>
        </w:rPr>
        <w:t> que hemos elaborado: queremos conocer vuestras opiniones, percepciones e ideas sobre temas como la visión de la profesión o los diferentes elementos que podrían configurar el modelo (formación inicial y continua, desarrollo de carrera profesional, incentivos, periodos de inducción a la docencia, etc.). </w:t>
      </w:r>
    </w:p>
    <w:p w:rsidR="005A3638" w:rsidRPr="005A3638" w:rsidRDefault="005A3638" w:rsidP="005A363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FFFFFF"/>
          <w:sz w:val="24"/>
          <w:szCs w:val="24"/>
          <w:lang w:eastAsia="es-ES"/>
        </w:rPr>
      </w:pPr>
      <w:r w:rsidRPr="005A3638">
        <w:rPr>
          <w:rFonts w:ascii="Arial" w:eastAsia="Times New Roman" w:hAnsi="Arial" w:cs="Arial"/>
          <w:color w:val="FFFFFF"/>
          <w:sz w:val="24"/>
          <w:szCs w:val="24"/>
          <w:lang w:eastAsia="es-ES"/>
        </w:rPr>
        <w:t> </w:t>
      </w:r>
    </w:p>
    <w:p w:rsidR="005A3638" w:rsidRPr="005A3638" w:rsidRDefault="005A3638" w:rsidP="005A363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FFFFFF"/>
          <w:sz w:val="24"/>
          <w:szCs w:val="24"/>
          <w:lang w:eastAsia="es-ES"/>
        </w:rPr>
      </w:pPr>
      <w:r w:rsidRPr="005A3638">
        <w:rPr>
          <w:rFonts w:ascii="orig_vodafone_rg" w:eastAsia="Times New Roman" w:hAnsi="orig_vodafone_rg" w:cs="Arial"/>
          <w:color w:val="000000"/>
          <w:sz w:val="24"/>
          <w:szCs w:val="24"/>
          <w:bdr w:val="none" w:sz="0" w:space="0" w:color="auto" w:frame="1"/>
          <w:lang w:eastAsia="es-ES"/>
        </w:rPr>
        <w:t>Y por otro, tenéis a vuestra disposición el </w:t>
      </w:r>
      <w:hyperlink r:id="rId7" w:tgtFrame="_blank" w:history="1">
        <w:r w:rsidRPr="005A3638">
          <w:rPr>
            <w:rFonts w:ascii="orig_vodafone_rg" w:eastAsia="Times New Roman" w:hAnsi="orig_vodafone_rg" w:cs="Arial"/>
            <w:b/>
            <w:bCs/>
            <w:color w:val="0000FF"/>
            <w:sz w:val="24"/>
            <w:szCs w:val="24"/>
            <w:lang w:eastAsia="es-ES"/>
          </w:rPr>
          <w:t>Documento Base</w:t>
        </w:r>
      </w:hyperlink>
      <w:r w:rsidRPr="005A3638">
        <w:rPr>
          <w:rFonts w:ascii="orig_vodafone_rg" w:eastAsia="Times New Roman" w:hAnsi="orig_vodafone_rg" w:cs="Arial"/>
          <w:color w:val="000000"/>
          <w:sz w:val="24"/>
          <w:szCs w:val="24"/>
          <w:bdr w:val="none" w:sz="0" w:space="0" w:color="auto" w:frame="1"/>
          <w:lang w:eastAsia="es-ES"/>
        </w:rPr>
        <w:t xml:space="preserve">, junto con el listado de todos aquellos especialistas y entidades que han participado su elaboración. Ponemos a vuestra </w:t>
      </w:r>
      <w:r w:rsidRPr="005A3638">
        <w:rPr>
          <w:rFonts w:ascii="orig_vodafone_rg" w:eastAsia="Times New Roman" w:hAnsi="orig_vodafone_rg" w:cs="Arial"/>
          <w:color w:val="000000"/>
          <w:sz w:val="24"/>
          <w:szCs w:val="24"/>
          <w:bdr w:val="none" w:sz="0" w:space="0" w:color="auto" w:frame="1"/>
          <w:lang w:eastAsia="es-ES"/>
        </w:rPr>
        <w:lastRenderedPageBreak/>
        <w:t>disposición una </w:t>
      </w:r>
      <w:hyperlink r:id="rId8" w:tgtFrame="_blank" w:history="1">
        <w:r w:rsidRPr="005A3638">
          <w:rPr>
            <w:rFonts w:ascii="orig_vodafone_rg" w:eastAsia="Times New Roman" w:hAnsi="orig_vodafone_rg" w:cs="Arial"/>
            <w:b/>
            <w:bCs/>
            <w:color w:val="0000FF"/>
            <w:sz w:val="24"/>
            <w:szCs w:val="24"/>
            <w:lang w:eastAsia="es-ES"/>
          </w:rPr>
          <w:t>ficha</w:t>
        </w:r>
      </w:hyperlink>
      <w:r w:rsidRPr="005A3638">
        <w:rPr>
          <w:rFonts w:ascii="orig_vodafone_rg" w:eastAsia="Times New Roman" w:hAnsi="orig_vodafone_rg" w:cs="Arial"/>
          <w:color w:val="000000"/>
          <w:sz w:val="24"/>
          <w:szCs w:val="24"/>
          <w:bdr w:val="none" w:sz="0" w:space="0" w:color="auto" w:frame="1"/>
          <w:lang w:eastAsia="es-ES"/>
        </w:rPr>
        <w:t> para facilitaros el envío de cualquier comentario, aportación o alternativa al mismo. Cualquier aportación será bienvenida, y nos ayudará a construir una mejor propuesta.</w:t>
      </w:r>
    </w:p>
    <w:p w:rsidR="005A3638" w:rsidRPr="005A3638" w:rsidRDefault="005A3638" w:rsidP="005A363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FFFFFF"/>
          <w:sz w:val="24"/>
          <w:szCs w:val="24"/>
          <w:lang w:eastAsia="es-ES"/>
        </w:rPr>
      </w:pPr>
      <w:r w:rsidRPr="005A3638">
        <w:rPr>
          <w:rFonts w:ascii="orig_vodafone_rg" w:eastAsia="Times New Roman" w:hAnsi="orig_vodafone_rg" w:cs="Arial"/>
          <w:color w:val="000000"/>
          <w:sz w:val="24"/>
          <w:szCs w:val="24"/>
          <w:bdr w:val="none" w:sz="0" w:space="0" w:color="auto" w:frame="1"/>
          <w:lang w:eastAsia="es-ES"/>
        </w:rPr>
        <w:t> </w:t>
      </w:r>
    </w:p>
    <w:p w:rsidR="005A3638" w:rsidRPr="005A3638" w:rsidRDefault="005A3638" w:rsidP="005A363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FFFFFF"/>
          <w:sz w:val="24"/>
          <w:szCs w:val="24"/>
          <w:lang w:eastAsia="es-ES"/>
        </w:rPr>
      </w:pPr>
      <w:r w:rsidRPr="005A3638">
        <w:rPr>
          <w:rFonts w:ascii="orig_vodafone_rg" w:eastAsia="Times New Roman" w:hAnsi="orig_vodafone_rg" w:cs="Arial"/>
          <w:color w:val="000000"/>
          <w:sz w:val="24"/>
          <w:szCs w:val="24"/>
          <w:bdr w:val="none" w:sz="0" w:space="0" w:color="auto" w:frame="1"/>
          <w:lang w:eastAsia="es-ES"/>
        </w:rPr>
        <w:t>Queremos agradecer de forma especial el apoyo de </w:t>
      </w:r>
      <w:hyperlink r:id="rId9" w:tgtFrame="_blank" w:history="1">
        <w:r w:rsidRPr="005A3638">
          <w:rPr>
            <w:rFonts w:ascii="orig_vodafone_rg" w:eastAsia="Times New Roman" w:hAnsi="orig_vodafone_rg" w:cs="Arial"/>
            <w:b/>
            <w:bCs/>
            <w:color w:val="0000FF"/>
            <w:sz w:val="24"/>
            <w:szCs w:val="24"/>
            <w:lang w:eastAsia="es-ES"/>
          </w:rPr>
          <w:t>Cuadernos de Pedagogía</w:t>
        </w:r>
      </w:hyperlink>
      <w:r w:rsidRPr="005A3638">
        <w:rPr>
          <w:rFonts w:ascii="orig_vodafone_rg" w:eastAsia="Times New Roman" w:hAnsi="orig_vodafone_rg" w:cs="Arial"/>
          <w:b/>
          <w:bCs/>
          <w:color w:val="000000"/>
          <w:sz w:val="24"/>
          <w:szCs w:val="24"/>
          <w:bdr w:val="none" w:sz="0" w:space="0" w:color="auto" w:frame="1"/>
          <w:lang w:eastAsia="es-ES"/>
        </w:rPr>
        <w:t>,</w:t>
      </w:r>
      <w:r w:rsidRPr="005A3638">
        <w:rPr>
          <w:rFonts w:ascii="orig_vodafone_rg" w:eastAsia="Times New Roman" w:hAnsi="orig_vodafone_rg" w:cs="Arial"/>
          <w:color w:val="000000"/>
          <w:sz w:val="24"/>
          <w:szCs w:val="24"/>
          <w:bdr w:val="none" w:sz="0" w:space="0" w:color="auto" w:frame="1"/>
          <w:lang w:eastAsia="es-ES"/>
        </w:rPr>
        <w:t> la Asociación Nacional de Editores de Libros y Material de Enseñanza (</w:t>
      </w:r>
      <w:hyperlink r:id="rId10" w:tgtFrame="_blank" w:history="1">
        <w:r w:rsidRPr="005A3638">
          <w:rPr>
            <w:rFonts w:ascii="orig_vodafone_rg" w:eastAsia="Times New Roman" w:hAnsi="orig_vodafone_rg" w:cs="Arial"/>
            <w:b/>
            <w:bCs/>
            <w:color w:val="0000FF"/>
            <w:sz w:val="24"/>
            <w:szCs w:val="24"/>
            <w:lang w:eastAsia="es-ES"/>
          </w:rPr>
          <w:t>ANELE</w:t>
        </w:r>
      </w:hyperlink>
      <w:r w:rsidRPr="005A3638">
        <w:rPr>
          <w:rFonts w:ascii="orig_vodafone_rg" w:eastAsia="Times New Roman" w:hAnsi="orig_vodafone_rg" w:cs="Arial"/>
          <w:color w:val="000000"/>
          <w:sz w:val="24"/>
          <w:szCs w:val="24"/>
          <w:bdr w:val="none" w:sz="0" w:space="0" w:color="auto" w:frame="1"/>
          <w:lang w:eastAsia="es-ES"/>
        </w:rPr>
        <w:t>), y las más de 50 entidades que han colaborado en este proceso, y que resultan fundamentales para lograr llegar al conjunto del sistema educativo.</w:t>
      </w:r>
    </w:p>
    <w:p w:rsidR="005A3638" w:rsidRPr="005A3638" w:rsidRDefault="005A3638" w:rsidP="005A363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FFFFFF"/>
          <w:sz w:val="24"/>
          <w:szCs w:val="24"/>
          <w:lang w:eastAsia="es-ES"/>
        </w:rPr>
      </w:pPr>
      <w:r w:rsidRPr="005A3638">
        <w:rPr>
          <w:rFonts w:ascii="Arial" w:eastAsia="Times New Roman" w:hAnsi="Arial" w:cs="Arial"/>
          <w:color w:val="FFFFFF"/>
          <w:sz w:val="24"/>
          <w:szCs w:val="24"/>
          <w:lang w:eastAsia="es-ES"/>
        </w:rPr>
        <w:t> </w:t>
      </w:r>
    </w:p>
    <w:p w:rsidR="005A3638" w:rsidRPr="005A3638" w:rsidRDefault="005A3638" w:rsidP="005A363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FFFFFF"/>
          <w:sz w:val="24"/>
          <w:szCs w:val="24"/>
          <w:lang w:eastAsia="es-ES"/>
        </w:rPr>
      </w:pPr>
      <w:r w:rsidRPr="005A3638">
        <w:rPr>
          <w:rFonts w:ascii="orig_vodafone_rg" w:eastAsia="Times New Roman" w:hAnsi="orig_vodafone_rg" w:cs="Arial"/>
          <w:color w:val="000000"/>
          <w:sz w:val="24"/>
          <w:szCs w:val="24"/>
          <w:bdr w:val="none" w:sz="0" w:space="0" w:color="auto" w:frame="1"/>
          <w:lang w:eastAsia="es-ES"/>
        </w:rPr>
        <w:t xml:space="preserve">Atlántida y </w:t>
      </w:r>
      <w:proofErr w:type="spellStart"/>
      <w:r w:rsidRPr="005A3638">
        <w:rPr>
          <w:rFonts w:ascii="orig_vodafone_rg" w:eastAsia="Times New Roman" w:hAnsi="orig_vodafone_rg" w:cs="Arial"/>
          <w:color w:val="000000"/>
          <w:sz w:val="24"/>
          <w:szCs w:val="24"/>
          <w:bdr w:val="none" w:sz="0" w:space="0" w:color="auto" w:frame="1"/>
          <w:lang w:eastAsia="es-ES"/>
        </w:rPr>
        <w:t>Cotec</w:t>
      </w:r>
      <w:proofErr w:type="spellEnd"/>
      <w:r w:rsidRPr="005A3638">
        <w:rPr>
          <w:rFonts w:ascii="orig_vodafone_rg" w:eastAsia="Times New Roman" w:hAnsi="orig_vodafone_rg" w:cs="Arial"/>
          <w:color w:val="000000"/>
          <w:sz w:val="24"/>
          <w:szCs w:val="24"/>
          <w:bdr w:val="none" w:sz="0" w:space="0" w:color="auto" w:frame="1"/>
          <w:lang w:eastAsia="es-ES"/>
        </w:rPr>
        <w:t>, junto con este grupo de colaboradores, os animan a uniros al reto de construir de manera abierta y participativa un modelo de profesión docente, capaz de responder a los retos educativos y sociales que tenemos por delante.</w:t>
      </w:r>
    </w:p>
    <w:p w:rsidR="005A3638" w:rsidRPr="005A3638" w:rsidRDefault="005A3638" w:rsidP="005A3638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FFFFFF"/>
          <w:sz w:val="24"/>
          <w:szCs w:val="24"/>
          <w:lang w:eastAsia="es-ES"/>
        </w:rPr>
      </w:pPr>
      <w:r w:rsidRPr="005A3638">
        <w:rPr>
          <w:rFonts w:ascii="orig_vodafone_rg" w:eastAsia="Times New Roman" w:hAnsi="orig_vodafone_rg" w:cs="Arial"/>
          <w:b/>
          <w:bCs/>
          <w:color w:val="000000"/>
          <w:sz w:val="24"/>
          <w:szCs w:val="24"/>
          <w:bdr w:val="none" w:sz="0" w:space="0" w:color="auto" w:frame="1"/>
          <w:lang w:eastAsia="es-ES"/>
        </w:rPr>
        <w:t> </w:t>
      </w:r>
    </w:p>
    <w:p w:rsidR="00E143BC" w:rsidRDefault="00E143BC"/>
    <w:sectPr w:rsidR="00E143BC" w:rsidSect="00E143B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rig_vodafone_r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638"/>
    <w:rsid w:val="00253A98"/>
    <w:rsid w:val="005A3638"/>
    <w:rsid w:val="00E14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DA072B-D975-4975-8908-164A777F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43BC"/>
  </w:style>
  <w:style w:type="paragraph" w:styleId="Ttulo3">
    <w:name w:val="heading 3"/>
    <w:basedOn w:val="Normal"/>
    <w:link w:val="Ttulo3Car"/>
    <w:uiPriority w:val="9"/>
    <w:qFormat/>
    <w:rsid w:val="005A36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Ttulo4">
    <w:name w:val="heading 4"/>
    <w:basedOn w:val="Normal"/>
    <w:link w:val="Ttulo4Car"/>
    <w:uiPriority w:val="9"/>
    <w:qFormat/>
    <w:rsid w:val="005A363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5A3638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5A3638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customStyle="1" w:styleId="color23">
    <w:name w:val="color_23"/>
    <w:basedOn w:val="Fuentedeprrafopredeter"/>
    <w:rsid w:val="005A3638"/>
  </w:style>
  <w:style w:type="paragraph" w:customStyle="1" w:styleId="font8">
    <w:name w:val="font_8"/>
    <w:basedOn w:val="Normal"/>
    <w:rsid w:val="005A3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5A36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262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1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7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open?id=13k0BDYbxsW6XldaD4QL0f7n8BgSpmWt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rive.google.com/open?id=15ojjIGWREDOCzhiE4YwIY90RBHlKEzKs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google.com/forms/d/e/1FAIpQLSefBBBfRyJ3ElDACOVjcnwwvJTNikgRMoht7uZHNTyuZuCjgg/viewform?usp=sf_link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cotec.es/medio-centenar-de-expertos-en-educacion-analizan-la-figura-del-docente/" TargetMode="External"/><Relationship Id="rId10" Type="http://schemas.openxmlformats.org/officeDocument/2006/relationships/hyperlink" Target="https://anele.org/" TargetMode="External"/><Relationship Id="rId4" Type="http://schemas.openxmlformats.org/officeDocument/2006/relationships/hyperlink" Target="http://www.proyectoatlantida.eu/" TargetMode="External"/><Relationship Id="rId9" Type="http://schemas.openxmlformats.org/officeDocument/2006/relationships/hyperlink" Target="http://www.cuadernosdepedagogia.com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499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Daniel Rodriguez Arenas</cp:lastModifiedBy>
  <cp:revision>2</cp:revision>
  <dcterms:created xsi:type="dcterms:W3CDTF">2019-01-26T10:49:00Z</dcterms:created>
  <dcterms:modified xsi:type="dcterms:W3CDTF">2019-01-26T10:49:00Z</dcterms:modified>
</cp:coreProperties>
</file>