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38" w:rsidRDefault="005A3638" w:rsidP="005A3638">
      <w:pPr>
        <w:spacing w:after="0" w:line="240" w:lineRule="auto"/>
        <w:textAlignment w:val="baseline"/>
        <w:outlineLvl w:val="3"/>
        <w:rPr>
          <w:rFonts w:ascii="Algerian" w:eastAsia="Times New Roman" w:hAnsi="Algerian" w:cs="Arial"/>
          <w:b/>
          <w:bCs/>
          <w:color w:val="F45830"/>
          <w:sz w:val="75"/>
          <w:lang w:eastAsia="es-ES"/>
        </w:rPr>
      </w:pPr>
      <w:bookmarkStart w:id="0" w:name="_GoBack"/>
      <w:bookmarkEnd w:id="0"/>
    </w:p>
    <w:p w:rsidR="005A3638" w:rsidRDefault="005A3638" w:rsidP="005A3638">
      <w:pPr>
        <w:spacing w:after="0" w:line="240" w:lineRule="auto"/>
        <w:textAlignment w:val="baseline"/>
        <w:outlineLvl w:val="3"/>
        <w:rPr>
          <w:rFonts w:ascii="Algerian" w:eastAsia="Times New Roman" w:hAnsi="Algerian" w:cs="Arial"/>
          <w:b/>
          <w:bCs/>
          <w:color w:val="F45830"/>
          <w:sz w:val="75"/>
          <w:lang w:eastAsia="es-ES"/>
        </w:rPr>
      </w:pPr>
      <w:r>
        <w:rPr>
          <w:rFonts w:ascii="Algerian" w:eastAsia="Times New Roman" w:hAnsi="Algerian" w:cs="Arial"/>
          <w:b/>
          <w:bCs/>
          <w:color w:val="F45830"/>
          <w:sz w:val="75"/>
          <w:lang w:eastAsia="es-ES"/>
        </w:rPr>
        <w:t>Fundación cotec</w:t>
      </w:r>
    </w:p>
    <w:p w:rsidR="005A3638" w:rsidRDefault="005A3638" w:rsidP="005A3638">
      <w:pPr>
        <w:spacing w:after="0" w:line="240" w:lineRule="auto"/>
        <w:textAlignment w:val="baseline"/>
        <w:outlineLvl w:val="3"/>
        <w:rPr>
          <w:rFonts w:ascii="Algerian" w:eastAsia="Times New Roman" w:hAnsi="Algerian" w:cs="Arial"/>
          <w:b/>
          <w:bCs/>
          <w:color w:val="F45830"/>
          <w:sz w:val="75"/>
          <w:lang w:eastAsia="es-ES"/>
        </w:rPr>
      </w:pPr>
    </w:p>
    <w:p w:rsidR="005A3638" w:rsidRPr="005A3638" w:rsidRDefault="005A3638" w:rsidP="005A3638">
      <w:pPr>
        <w:spacing w:after="0" w:line="240" w:lineRule="auto"/>
        <w:textAlignment w:val="baseline"/>
        <w:outlineLvl w:val="3"/>
        <w:rPr>
          <w:rFonts w:ascii="Algerian" w:eastAsia="Times New Roman" w:hAnsi="Algerian" w:cs="Arial"/>
          <w:b/>
          <w:bCs/>
          <w:color w:val="FFFFFF"/>
          <w:sz w:val="75"/>
          <w:szCs w:val="75"/>
          <w:lang w:eastAsia="es-ES"/>
        </w:rPr>
      </w:pPr>
      <w:r w:rsidRPr="005A3638">
        <w:rPr>
          <w:rFonts w:ascii="Algerian" w:eastAsia="Times New Roman" w:hAnsi="Algerian" w:cs="Arial"/>
          <w:b/>
          <w:bCs/>
          <w:color w:val="F45830"/>
          <w:sz w:val="75"/>
          <w:lang w:eastAsia="es-ES"/>
        </w:rPr>
        <w:t>LA PROFESIÓN DOCENTE</w:t>
      </w:r>
    </w:p>
    <w:p w:rsidR="005A3638" w:rsidRPr="005A3638" w:rsidRDefault="005A3638" w:rsidP="005A3638">
      <w:pPr>
        <w:spacing w:after="0" w:line="240" w:lineRule="auto"/>
        <w:textAlignment w:val="baseline"/>
        <w:outlineLvl w:val="3"/>
        <w:rPr>
          <w:rFonts w:ascii="Algerian" w:eastAsia="Times New Roman" w:hAnsi="Algerian" w:cs="Arial"/>
          <w:b/>
          <w:bCs/>
          <w:color w:val="FFFFFF"/>
          <w:sz w:val="75"/>
          <w:szCs w:val="75"/>
          <w:lang w:eastAsia="es-ES"/>
        </w:rPr>
      </w:pPr>
      <w:r w:rsidRPr="005A3638">
        <w:rPr>
          <w:rFonts w:ascii="Algerian" w:eastAsia="Times New Roman" w:hAnsi="Algerian" w:cs="Arial"/>
          <w:b/>
          <w:bCs/>
          <w:color w:val="F45830"/>
          <w:sz w:val="75"/>
          <w:lang w:eastAsia="es-ES"/>
        </w:rPr>
        <w:t>A DEBATE</w:t>
      </w:r>
    </w:p>
    <w:p w:rsidR="005A3638" w:rsidRPr="005A3638" w:rsidRDefault="005A3638" w:rsidP="005A3638">
      <w:pPr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1"/>
          <w:szCs w:val="21"/>
          <w:lang w:eastAsia="es-ES"/>
        </w:rPr>
      </w:pPr>
      <w:r w:rsidRPr="005A3638">
        <w:rPr>
          <w:rFonts w:ascii="Arial" w:eastAsia="Times New Roman" w:hAnsi="Arial" w:cs="Arial"/>
          <w:color w:val="FFFFFF"/>
          <w:sz w:val="21"/>
          <w:szCs w:val="21"/>
          <w:lang w:eastAsia="es-ES"/>
        </w:rPr>
        <w:t> </w:t>
      </w:r>
    </w:p>
    <w:p w:rsidR="005A3638" w:rsidRPr="005A3638" w:rsidRDefault="005A3638" w:rsidP="005A3638">
      <w:pPr>
        <w:spacing w:after="0" w:line="240" w:lineRule="auto"/>
        <w:textAlignment w:val="baseline"/>
        <w:outlineLvl w:val="2"/>
        <w:rPr>
          <w:rFonts w:ascii="Algerian" w:eastAsia="Times New Roman" w:hAnsi="Algerian" w:cs="Arial"/>
          <w:b/>
          <w:bCs/>
          <w:color w:val="FFFFFF"/>
          <w:sz w:val="45"/>
          <w:szCs w:val="45"/>
          <w:lang w:eastAsia="es-ES"/>
        </w:rPr>
      </w:pPr>
      <w:r w:rsidRPr="005A3638">
        <w:rPr>
          <w:rFonts w:ascii="Algerian" w:eastAsia="Times New Roman" w:hAnsi="Algerian" w:cs="Arial"/>
          <w:b/>
          <w:bCs/>
          <w:color w:val="000000"/>
          <w:sz w:val="45"/>
          <w:szCs w:val="45"/>
          <w:bdr w:val="none" w:sz="0" w:space="0" w:color="auto" w:frame="1"/>
          <w:lang w:eastAsia="es-ES"/>
        </w:rPr>
        <w:t>Hacia una nueva profesionalidad docente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Definir un nuevo modelo de profesionalidad docente requiere identificar los </w:t>
      </w:r>
      <w:r w:rsidRPr="005A3638">
        <w:rPr>
          <w:rFonts w:ascii="orig_vodafone_rg" w:eastAsia="Times New Roman" w:hAnsi="orig_vodafone_rg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elementos más significativos </w:t>
      </w: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del mismo y, a la vez, abordar una nueva </w:t>
      </w:r>
      <w:r w:rsidRPr="005A3638">
        <w:rPr>
          <w:rFonts w:ascii="orig_vodafone_rg" w:eastAsia="Times New Roman" w:hAnsi="orig_vodafone_rg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configuración</w:t>
      </w: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 que permita un mejor equilibrio entre dichos </w:t>
      </w:r>
      <w:proofErr w:type="gramStart"/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elementos..</w:t>
      </w:r>
      <w:proofErr w:type="gramEnd"/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 Para ello, hace ya unos meses, el </w:t>
      </w:r>
      <w:hyperlink r:id="rId4" w:tgtFrame="_blank" w:history="1">
        <w:r w:rsidRPr="005A3638">
          <w:rPr>
            <w:rFonts w:ascii="orig_vodafone_rg" w:eastAsia="Times New Roman" w:hAnsi="orig_vodafone_rg" w:cs="Arial"/>
            <w:b/>
            <w:bCs/>
            <w:color w:val="0000FF"/>
            <w:sz w:val="24"/>
            <w:szCs w:val="24"/>
            <w:lang w:eastAsia="es-ES"/>
          </w:rPr>
          <w:t>Grupo de Innovación Atlántida</w:t>
        </w:r>
      </w:hyperlink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 y la </w:t>
      </w:r>
      <w:proofErr w:type="spellStart"/>
      <w:r w:rsidRPr="005A3638">
        <w:rPr>
          <w:rFonts w:ascii="orig_vodafone_rg" w:eastAsia="Times New Roman" w:hAnsi="orig_vodafone_rg" w:cs="Arial"/>
          <w:color w:val="F45830"/>
          <w:sz w:val="24"/>
          <w:szCs w:val="24"/>
          <w:u w:val="single"/>
          <w:lang w:eastAsia="es-ES"/>
        </w:rPr>
        <w:fldChar w:fldCharType="begin"/>
      </w:r>
      <w:r w:rsidRPr="005A3638">
        <w:rPr>
          <w:rFonts w:ascii="orig_vodafone_rg" w:eastAsia="Times New Roman" w:hAnsi="orig_vodafone_rg" w:cs="Arial"/>
          <w:color w:val="F45830"/>
          <w:sz w:val="24"/>
          <w:szCs w:val="24"/>
          <w:u w:val="single"/>
          <w:lang w:eastAsia="es-ES"/>
        </w:rPr>
        <w:instrText xml:space="preserve"> HYPERLINK "http://www.cotec.es/" \t "_blank" </w:instrText>
      </w:r>
      <w:r w:rsidRPr="005A3638">
        <w:rPr>
          <w:rFonts w:ascii="orig_vodafone_rg" w:eastAsia="Times New Roman" w:hAnsi="orig_vodafone_rg" w:cs="Arial"/>
          <w:color w:val="F45830"/>
          <w:sz w:val="24"/>
          <w:szCs w:val="24"/>
          <w:u w:val="single"/>
          <w:lang w:eastAsia="es-ES"/>
        </w:rPr>
        <w:fldChar w:fldCharType="separate"/>
      </w:r>
      <w:r w:rsidRPr="005A3638">
        <w:rPr>
          <w:rFonts w:ascii="orig_vodafone_rg" w:eastAsia="Times New Roman" w:hAnsi="orig_vodafone_rg" w:cs="Arial"/>
          <w:b/>
          <w:bCs/>
          <w:color w:val="0000FF"/>
          <w:sz w:val="24"/>
          <w:szCs w:val="24"/>
          <w:lang w:eastAsia="es-ES"/>
        </w:rPr>
        <w:t>Fundacion</w:t>
      </w:r>
      <w:proofErr w:type="spellEnd"/>
      <w:r w:rsidRPr="005A3638">
        <w:rPr>
          <w:rFonts w:ascii="orig_vodafone_rg" w:eastAsia="Times New Roman" w:hAnsi="orig_vodafone_rg" w:cs="Arial"/>
          <w:b/>
          <w:bCs/>
          <w:color w:val="0000FF"/>
          <w:sz w:val="24"/>
          <w:szCs w:val="24"/>
          <w:lang w:eastAsia="es-ES"/>
        </w:rPr>
        <w:t xml:space="preserve"> </w:t>
      </w:r>
      <w:proofErr w:type="spellStart"/>
      <w:r w:rsidRPr="005A3638">
        <w:rPr>
          <w:rFonts w:ascii="orig_vodafone_rg" w:eastAsia="Times New Roman" w:hAnsi="orig_vodafone_rg" w:cs="Arial"/>
          <w:b/>
          <w:bCs/>
          <w:color w:val="0000FF"/>
          <w:sz w:val="24"/>
          <w:szCs w:val="24"/>
          <w:lang w:eastAsia="es-ES"/>
        </w:rPr>
        <w:t>Cotec</w:t>
      </w:r>
      <w:proofErr w:type="spellEnd"/>
      <w:r w:rsidRPr="005A3638">
        <w:rPr>
          <w:rFonts w:ascii="orig_vodafone_rg" w:eastAsia="Times New Roman" w:hAnsi="orig_vodafone_rg" w:cs="Arial"/>
          <w:color w:val="F45830"/>
          <w:sz w:val="24"/>
          <w:szCs w:val="24"/>
          <w:u w:val="single"/>
          <w:lang w:eastAsia="es-ES"/>
        </w:rPr>
        <w:fldChar w:fldCharType="end"/>
      </w: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 iniciaron un proceso de debate plural, un diálogo que favoreciera el encuentro entre diferentes ideas y proyectos, que sumara y buscara referencias comunes, respetando las divergencias. Con esa idea, y a partir de un documento borrador base, se abrió un diálogo compartido entre expertos vinculados a cuestiones más académicas y técnicas, y una amplia variedad de entidades sociales y políticas, representativas del sistema educativo. Este proceso de construcción colectiva culminó con un </w:t>
      </w:r>
      <w:hyperlink r:id="rId5" w:tgtFrame="_blank" w:history="1">
        <w:r w:rsidRPr="005A3638">
          <w:rPr>
            <w:rFonts w:ascii="orig_vodafone_rg" w:eastAsia="Times New Roman" w:hAnsi="orig_vodafone_rg" w:cs="Arial"/>
            <w:b/>
            <w:bCs/>
            <w:color w:val="0000FF"/>
            <w:sz w:val="24"/>
            <w:szCs w:val="24"/>
            <w:lang w:eastAsia="es-ES"/>
          </w:rPr>
          <w:t>debate presencial el pasado 7 de abril</w:t>
        </w:r>
      </w:hyperlink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, que permitió una nueva actualización del documento base.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5A3638">
        <w:rPr>
          <w:rFonts w:ascii="orig_vodafone_rg" w:eastAsia="Times New Roman" w:hAnsi="orig_vodafone_rg" w:cs="Arial"/>
          <w:color w:val="000000"/>
          <w:sz w:val="27"/>
          <w:szCs w:val="27"/>
          <w:bdr w:val="none" w:sz="0" w:space="0" w:color="auto" w:frame="1"/>
          <w:lang w:eastAsia="es-ES"/>
        </w:rPr>
        <w:t> 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30"/>
          <w:szCs w:val="30"/>
          <w:lang w:eastAsia="es-ES"/>
        </w:rPr>
      </w:pPr>
      <w:r w:rsidRPr="005A3638">
        <w:rPr>
          <w:rFonts w:ascii="orig_vodafone_rg" w:eastAsia="Times New Roman" w:hAnsi="orig_vodafone_rg" w:cs="Arial"/>
          <w:b/>
          <w:bCs/>
          <w:color w:val="000000"/>
          <w:sz w:val="30"/>
          <w:szCs w:val="30"/>
          <w:bdr w:val="none" w:sz="0" w:space="0" w:color="auto" w:frame="1"/>
          <w:lang w:eastAsia="es-ES"/>
        </w:rPr>
        <w:t>Ahora creemos que ha llegado el momento de abrir el debate público y vuestra participación es fundamental. Es hora de construir un nuevo modelo de profesión docente y hacerlo junto y en colaboración con los docentes y los agentes del sistema educativo.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7"/>
          <w:szCs w:val="27"/>
          <w:lang w:eastAsia="es-ES"/>
        </w:rPr>
      </w:pPr>
      <w:r w:rsidRPr="005A3638">
        <w:rPr>
          <w:rFonts w:ascii="orig_vodafone_rg" w:eastAsia="Times New Roman" w:hAnsi="orig_vodafone_rg" w:cs="Arial"/>
          <w:color w:val="000000"/>
          <w:sz w:val="27"/>
          <w:szCs w:val="27"/>
          <w:bdr w:val="none" w:sz="0" w:space="0" w:color="auto" w:frame="1"/>
          <w:lang w:eastAsia="es-ES"/>
        </w:rPr>
        <w:t> 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Os proponemos dos maneras de participar, que se complementan. Por un lado, contestando a la </w:t>
      </w:r>
      <w:hyperlink r:id="rId6" w:tgtFrame="_blank" w:history="1">
        <w:r w:rsidRPr="005A3638">
          <w:rPr>
            <w:rFonts w:ascii="orig_vodafone_rg" w:eastAsia="Times New Roman" w:hAnsi="orig_vodafone_rg" w:cs="Arial"/>
            <w:b/>
            <w:bCs/>
            <w:color w:val="F45830"/>
            <w:sz w:val="24"/>
            <w:szCs w:val="24"/>
            <w:u w:val="single"/>
            <w:lang w:eastAsia="es-ES"/>
          </w:rPr>
          <w:t>Encuesta sobre Modelo Docente</w:t>
        </w:r>
      </w:hyperlink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 que hemos elaborado: queremos conocer vuestras opiniones, percepciones e ideas sobre temas como la visión de la profesión o los diferentes elementos que podrían configurar el modelo (formación inicial y continua, desarrollo de carrera profesional, incentivos, periodos de inducción a la docencia, etc.). 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5A3638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 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Y por otro, tenéis a vuestra disposición el </w:t>
      </w:r>
      <w:hyperlink r:id="rId7" w:tgtFrame="_blank" w:history="1">
        <w:r w:rsidRPr="005A3638">
          <w:rPr>
            <w:rFonts w:ascii="orig_vodafone_rg" w:eastAsia="Times New Roman" w:hAnsi="orig_vodafone_rg" w:cs="Arial"/>
            <w:b/>
            <w:bCs/>
            <w:color w:val="0000FF"/>
            <w:sz w:val="24"/>
            <w:szCs w:val="24"/>
            <w:lang w:eastAsia="es-ES"/>
          </w:rPr>
          <w:t>Documento Base</w:t>
        </w:r>
      </w:hyperlink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, junto con el listado de todos aquellos especialistas y entidades que han participado su elaboración. Ponemos a vuestra </w:t>
      </w: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lastRenderedPageBreak/>
        <w:t>disposición una </w:t>
      </w:r>
      <w:hyperlink r:id="rId8" w:tgtFrame="_blank" w:history="1">
        <w:r w:rsidRPr="005A3638">
          <w:rPr>
            <w:rFonts w:ascii="orig_vodafone_rg" w:eastAsia="Times New Roman" w:hAnsi="orig_vodafone_rg" w:cs="Arial"/>
            <w:b/>
            <w:bCs/>
            <w:color w:val="0000FF"/>
            <w:sz w:val="24"/>
            <w:szCs w:val="24"/>
            <w:lang w:eastAsia="es-ES"/>
          </w:rPr>
          <w:t>ficha</w:t>
        </w:r>
      </w:hyperlink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 para facilitaros el envío de cualquier comentario, aportación o alternativa al mismo. Cualquier aportación será bienvenida, y nos ayudará a construir una mejor propuesta.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Queremos agradecer de forma especial el apoyo de </w:t>
      </w:r>
      <w:hyperlink r:id="rId9" w:tgtFrame="_blank" w:history="1">
        <w:r w:rsidRPr="005A3638">
          <w:rPr>
            <w:rFonts w:ascii="orig_vodafone_rg" w:eastAsia="Times New Roman" w:hAnsi="orig_vodafone_rg" w:cs="Arial"/>
            <w:b/>
            <w:bCs/>
            <w:color w:val="0000FF"/>
            <w:sz w:val="24"/>
            <w:szCs w:val="24"/>
            <w:lang w:eastAsia="es-ES"/>
          </w:rPr>
          <w:t>Cuadernos de Pedagogía</w:t>
        </w:r>
      </w:hyperlink>
      <w:r w:rsidRPr="005A3638">
        <w:rPr>
          <w:rFonts w:ascii="orig_vodafone_rg" w:eastAsia="Times New Roman" w:hAnsi="orig_vodafone_rg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,</w:t>
      </w: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 la Asociación Nacional de Editores de Libros y Material de Enseñanza (</w:t>
      </w:r>
      <w:hyperlink r:id="rId10" w:tgtFrame="_blank" w:history="1">
        <w:r w:rsidRPr="005A3638">
          <w:rPr>
            <w:rFonts w:ascii="orig_vodafone_rg" w:eastAsia="Times New Roman" w:hAnsi="orig_vodafone_rg" w:cs="Arial"/>
            <w:b/>
            <w:bCs/>
            <w:color w:val="0000FF"/>
            <w:sz w:val="24"/>
            <w:szCs w:val="24"/>
            <w:lang w:eastAsia="es-ES"/>
          </w:rPr>
          <w:t>ANELE</w:t>
        </w:r>
      </w:hyperlink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), y las más de 50 entidades que han colaborado en este proceso, y que resultan fundamentales para lograr llegar al conjunto del sistema educativo.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5A3638">
        <w:rPr>
          <w:rFonts w:ascii="Arial" w:eastAsia="Times New Roman" w:hAnsi="Arial" w:cs="Arial"/>
          <w:color w:val="FFFFFF"/>
          <w:sz w:val="24"/>
          <w:szCs w:val="24"/>
          <w:lang w:eastAsia="es-ES"/>
        </w:rPr>
        <w:t> </w:t>
      </w:r>
    </w:p>
    <w:p w:rsidR="005A3638" w:rsidRPr="005A3638" w:rsidRDefault="005A3638" w:rsidP="005A3638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Atlántida y </w:t>
      </w:r>
      <w:proofErr w:type="spellStart"/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Cotec</w:t>
      </w:r>
      <w:proofErr w:type="spellEnd"/>
      <w:r w:rsidRPr="005A3638">
        <w:rPr>
          <w:rFonts w:ascii="orig_vodafone_rg" w:eastAsia="Times New Roman" w:hAnsi="orig_vodafone_rg" w:cs="Arial"/>
          <w:color w:val="000000"/>
          <w:sz w:val="24"/>
          <w:szCs w:val="24"/>
          <w:bdr w:val="none" w:sz="0" w:space="0" w:color="auto" w:frame="1"/>
          <w:lang w:eastAsia="es-ES"/>
        </w:rPr>
        <w:t>, junto con este grupo de colaboradores, os animan a uniros al reto de construir de manera abierta y participativa un modelo de profesión docente, capaz de responder a los retos educativos y sociales que tenemos por delante.</w:t>
      </w:r>
    </w:p>
    <w:p w:rsidR="005A3638" w:rsidRPr="005A3638" w:rsidRDefault="005A3638" w:rsidP="005A363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z w:val="24"/>
          <w:szCs w:val="24"/>
          <w:lang w:eastAsia="es-ES"/>
        </w:rPr>
      </w:pPr>
      <w:r w:rsidRPr="005A3638">
        <w:rPr>
          <w:rFonts w:ascii="orig_vodafone_rg" w:eastAsia="Times New Roman" w:hAnsi="orig_vodafone_rg" w:cs="Arial"/>
          <w:b/>
          <w:bCs/>
          <w:color w:val="000000"/>
          <w:sz w:val="24"/>
          <w:szCs w:val="24"/>
          <w:bdr w:val="none" w:sz="0" w:space="0" w:color="auto" w:frame="1"/>
          <w:lang w:eastAsia="es-ES"/>
        </w:rPr>
        <w:t> </w:t>
      </w:r>
    </w:p>
    <w:p w:rsidR="00E143BC" w:rsidRDefault="00E143BC"/>
    <w:sectPr w:rsidR="00E143BC" w:rsidSect="00E143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_vodafone_r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638"/>
    <w:rsid w:val="00253A98"/>
    <w:rsid w:val="005A3638"/>
    <w:rsid w:val="00E1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A072B-D975-4975-8908-164A777F0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3BC"/>
  </w:style>
  <w:style w:type="paragraph" w:styleId="Ttulo3">
    <w:name w:val="heading 3"/>
    <w:basedOn w:val="Normal"/>
    <w:link w:val="Ttulo3Car"/>
    <w:uiPriority w:val="9"/>
    <w:qFormat/>
    <w:rsid w:val="005A36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5A36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A363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5A3638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color23">
    <w:name w:val="color_23"/>
    <w:basedOn w:val="Fuentedeprrafopredeter"/>
    <w:rsid w:val="005A3638"/>
  </w:style>
  <w:style w:type="paragraph" w:customStyle="1" w:styleId="font8">
    <w:name w:val="font_8"/>
    <w:basedOn w:val="Normal"/>
    <w:rsid w:val="005A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A36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3k0BDYbxsW6XldaD4QL0f7n8BgSpmW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5ojjIGWREDOCzhiE4YwIY90RBHlKEzK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efBBBfRyJ3ElDACOVjcnwwvJTNikgRMoht7uZHNTyuZuCjgg/viewform?usp=sf_l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otec.es/medio-centenar-de-expertos-en-educacion-analizan-la-figura-del-docente/" TargetMode="External"/><Relationship Id="rId10" Type="http://schemas.openxmlformats.org/officeDocument/2006/relationships/hyperlink" Target="https://anele.org/" TargetMode="External"/><Relationship Id="rId4" Type="http://schemas.openxmlformats.org/officeDocument/2006/relationships/hyperlink" Target="http://www.proyectoatlantida.eu/" TargetMode="External"/><Relationship Id="rId9" Type="http://schemas.openxmlformats.org/officeDocument/2006/relationships/hyperlink" Target="http://www.cuadernosdepedagogi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Daniel Rodriguez Arenas</cp:lastModifiedBy>
  <cp:revision>2</cp:revision>
  <dcterms:created xsi:type="dcterms:W3CDTF">2019-01-26T10:49:00Z</dcterms:created>
  <dcterms:modified xsi:type="dcterms:W3CDTF">2019-01-26T10:49:00Z</dcterms:modified>
</cp:coreProperties>
</file>